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9" w:rsidRDefault="006B2D89" w:rsidP="006B2D89">
      <w:pPr>
        <w:spacing w:before="120" w:after="120"/>
      </w:pPr>
      <w:r>
        <w:rPr>
          <w:rFonts w:ascii="Verdana" w:hAnsi="Verdana"/>
          <w:color w:val="333333"/>
          <w:sz w:val="19"/>
          <w:szCs w:val="19"/>
        </w:rPr>
        <w:t xml:space="preserve">L’Associazione Italiana di Cristallografia (AIC), nell’ambito dell’Anno Internazionale della Cristallografia, bandisce il Concorso Nazionale “Crescita dei cristalli”, rivolto </w:t>
      </w:r>
      <w:r>
        <w:rPr>
          <w:rFonts w:ascii="Verdana" w:hAnsi="Verdana"/>
          <w:i/>
          <w:iCs/>
          <w:color w:val="333333"/>
          <w:sz w:val="19"/>
          <w:szCs w:val="19"/>
        </w:rPr>
        <w:t xml:space="preserve">preferibilmente </w:t>
      </w:r>
      <w:r>
        <w:rPr>
          <w:rFonts w:ascii="Verdana" w:hAnsi="Verdana"/>
          <w:color w:val="333333"/>
          <w:sz w:val="19"/>
          <w:szCs w:val="19"/>
        </w:rPr>
        <w:t>alla scuola secondaria di secondo grado.</w:t>
      </w:r>
    </w:p>
    <w:p w:rsidR="006B2D89" w:rsidRDefault="006B2D89" w:rsidP="006B2D89">
      <w:pPr>
        <w:spacing w:before="120" w:after="120"/>
      </w:pPr>
      <w:r>
        <w:rPr>
          <w:rFonts w:ascii="Verdana" w:hAnsi="Verdana"/>
          <w:color w:val="333333"/>
          <w:sz w:val="19"/>
          <w:szCs w:val="19"/>
        </w:rPr>
        <w:t>Le classi partecipanti dovranno produrre cristalli attraverso esperimenti di cristallizzazione che dovranno essere accompagnati da una relazione scientifica.</w:t>
      </w:r>
      <w:r>
        <w:rPr>
          <w:rFonts w:ascii="Verdana" w:hAnsi="Verdana"/>
          <w:color w:val="333333"/>
          <w:sz w:val="19"/>
          <w:szCs w:val="19"/>
        </w:rPr>
        <w:br/>
        <w:t>Sul sito AIC, nell’apposito link: </w:t>
      </w:r>
      <w:hyperlink r:id="rId5" w:history="1">
        <w:r>
          <w:rPr>
            <w:rStyle w:val="Collegamentoipertestuale"/>
            <w:rFonts w:ascii="Verdana" w:hAnsi="Verdana"/>
            <w:color w:val="021C60"/>
            <w:sz w:val="19"/>
            <w:szCs w:val="19"/>
          </w:rPr>
          <w:t>http://cristallografia.org/detail.asp?IDN=654&amp;IDSezione=30</w:t>
        </w:r>
      </w:hyperlink>
      <w:r>
        <w:rPr>
          <w:rFonts w:ascii="Verdana" w:hAnsi="Verdana"/>
          <w:color w:val="333333"/>
          <w:sz w:val="19"/>
          <w:szCs w:val="19"/>
        </w:rPr>
        <w:t>, attivo a partire dal 10 dicembre 2014, verrà inserita un’adeguata documentazione sulle modalità più efficaci per ottenere delle buone cristallizzazioni da soluzione.</w:t>
      </w:r>
    </w:p>
    <w:p w:rsidR="006B2D89" w:rsidRDefault="006B2D89" w:rsidP="006B2D89">
      <w:pPr>
        <w:spacing w:before="120" w:after="120"/>
      </w:pPr>
      <w:r>
        <w:rPr>
          <w:rFonts w:ascii="Verdana" w:hAnsi="Verdana"/>
          <w:color w:val="333333"/>
          <w:sz w:val="19"/>
          <w:szCs w:val="19"/>
        </w:rPr>
        <w:t>Per partecipare al Concorso le singole classi devono iscriversi presso il sito dell’Associazione Italiana di Cristallografia (AIC),</w:t>
      </w:r>
      <w:hyperlink r:id="rId6" w:history="1">
        <w:r>
          <w:rPr>
            <w:rStyle w:val="Collegamentoipertestuale"/>
            <w:rFonts w:ascii="Verdana" w:hAnsi="Verdana"/>
            <w:color w:val="021C60"/>
            <w:sz w:val="19"/>
            <w:szCs w:val="19"/>
          </w:rPr>
          <w:t>www.cristallografia.org</w:t>
        </w:r>
      </w:hyperlink>
      <w:r>
        <w:rPr>
          <w:rFonts w:ascii="Verdana" w:hAnsi="Verdana"/>
          <w:color w:val="333333"/>
          <w:sz w:val="19"/>
          <w:szCs w:val="19"/>
        </w:rPr>
        <w:t>, </w:t>
      </w:r>
      <w:r>
        <w:rPr>
          <w:rFonts w:ascii="Verdana" w:hAnsi="Verdana"/>
          <w:b/>
          <w:bCs/>
          <w:color w:val="333333"/>
          <w:sz w:val="19"/>
          <w:szCs w:val="19"/>
        </w:rPr>
        <w:t>entro il 20 gennaio 2015</w:t>
      </w:r>
      <w:r>
        <w:rPr>
          <w:rFonts w:ascii="Verdana" w:hAnsi="Verdana"/>
          <w:color w:val="333333"/>
          <w:sz w:val="19"/>
          <w:szCs w:val="19"/>
        </w:rPr>
        <w:t>.</w:t>
      </w:r>
    </w:p>
    <w:p w:rsidR="006B2D89" w:rsidRDefault="006B2D89" w:rsidP="006B2D89">
      <w:pPr>
        <w:spacing w:before="120" w:after="120"/>
      </w:pPr>
      <w:r>
        <w:rPr>
          <w:rFonts w:ascii="Arial" w:hAnsi="Arial" w:cs="Arial"/>
          <w:color w:val="000000"/>
          <w:sz w:val="18"/>
          <w:szCs w:val="18"/>
          <w:shd w:val="clear" w:color="auto" w:fill="FFFAE4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AE4"/>
        </w:rPr>
        <w:t>Iscrizione al concorso:</w:t>
      </w:r>
      <w:r>
        <w:rPr>
          <w:rFonts w:ascii="Arial" w:hAnsi="Arial" w:cs="Arial"/>
          <w:color w:val="000000"/>
          <w:sz w:val="18"/>
          <w:szCs w:val="18"/>
          <w:shd w:val="clear" w:color="auto" w:fill="FFFAE4"/>
        </w:rPr>
        <w:t> </w:t>
      </w:r>
      <w:hyperlink r:id="rId7" w:history="1">
        <w:r>
          <w:rPr>
            <w:rStyle w:val="Collegamentoipertestuale"/>
            <w:rFonts w:ascii="Arial" w:hAnsi="Arial" w:cs="Arial"/>
            <w:color w:val="26393D"/>
            <w:sz w:val="18"/>
            <w:szCs w:val="18"/>
            <w:shd w:val="clear" w:color="auto" w:fill="FFFAE4"/>
          </w:rPr>
          <w:t>http://www.cristallografia.org/concorsocrescita.asp</w:t>
        </w:r>
      </w:hyperlink>
    </w:p>
    <w:p w:rsidR="006B2D89" w:rsidRDefault="006B2D89" w:rsidP="006B2D89">
      <w:pPr>
        <w:spacing w:before="120" w:after="120"/>
      </w:pPr>
      <w:r>
        <w:rPr>
          <w:rFonts w:ascii="Verdana" w:hAnsi="Verdana"/>
          <w:color w:val="333333"/>
          <w:sz w:val="19"/>
          <w:szCs w:val="19"/>
        </w:rPr>
        <w:t xml:space="preserve">La data di scadenza per la presentazione dei prodotti delle singole classi rimane invariata: </w:t>
      </w:r>
      <w:r>
        <w:rPr>
          <w:rFonts w:ascii="Verdana" w:hAnsi="Verdana"/>
          <w:b/>
          <w:bCs/>
          <w:color w:val="333333"/>
          <w:sz w:val="19"/>
          <w:szCs w:val="19"/>
        </w:rPr>
        <w:t>20 Aprile</w:t>
      </w:r>
      <w:r>
        <w:rPr>
          <w:rFonts w:ascii="Verdana" w:hAnsi="Verdana"/>
          <w:color w:val="333333"/>
          <w:sz w:val="19"/>
          <w:szCs w:val="19"/>
        </w:rPr>
        <w:t xml:space="preserve"> </w:t>
      </w:r>
      <w:r>
        <w:rPr>
          <w:rFonts w:ascii="Verdana" w:hAnsi="Verdana"/>
          <w:b/>
          <w:bCs/>
          <w:color w:val="333333"/>
          <w:sz w:val="19"/>
          <w:szCs w:val="19"/>
        </w:rPr>
        <w:t>2015</w:t>
      </w:r>
    </w:p>
    <w:p w:rsidR="006B2D89" w:rsidRDefault="006B2D89" w:rsidP="006B2D89">
      <w:pPr>
        <w:spacing w:before="120" w:after="120"/>
      </w:pPr>
      <w:r>
        <w:rPr>
          <w:rFonts w:ascii="Verdana" w:hAnsi="Verdana"/>
          <w:color w:val="333333"/>
          <w:sz w:val="19"/>
          <w:szCs w:val="19"/>
        </w:rPr>
        <w:t>Per maggiori informazioni si rimanda al Bando allegato.</w:t>
      </w:r>
      <w:r>
        <w:rPr>
          <w:rFonts w:ascii="Verdana" w:hAnsi="Verdana"/>
          <w:color w:val="333333"/>
          <w:sz w:val="19"/>
          <w:szCs w:val="19"/>
        </w:rPr>
        <w:br/>
        <w:t>I prodotti dei vincitori avranno il diritto di essere stabilmente esposti nei Musei di Scienze Naturali delle città di provenienza o, in alternativa, in Musei proposti dall’AIC.</w:t>
      </w:r>
    </w:p>
    <w:p w:rsidR="006B2D89" w:rsidRDefault="006B2D89" w:rsidP="006B2D89">
      <w:pPr>
        <w:spacing w:before="120" w:after="120"/>
      </w:pPr>
      <w:r>
        <w:rPr>
          <w:rFonts w:ascii="Verdana" w:hAnsi="Verdana"/>
          <w:color w:val="333333"/>
          <w:sz w:val="19"/>
          <w:szCs w:val="19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AE4"/>
        </w:rPr>
        <w:t>Il Bando (in formato pdf):</w:t>
      </w:r>
      <w:r>
        <w:rPr>
          <w:rFonts w:ascii="Arial" w:hAnsi="Arial" w:cs="Arial"/>
          <w:color w:val="000000"/>
          <w:sz w:val="18"/>
          <w:szCs w:val="18"/>
          <w:shd w:val="clear" w:color="auto" w:fill="FFFAE4"/>
        </w:rPr>
        <w:t> </w:t>
      </w:r>
      <w:hyperlink r:id="rId8" w:history="1">
        <w:r>
          <w:rPr>
            <w:rStyle w:val="Collegamentoipertestuale"/>
            <w:rFonts w:ascii="Arial" w:hAnsi="Arial" w:cs="Arial"/>
            <w:color w:val="26393D"/>
            <w:sz w:val="18"/>
            <w:szCs w:val="18"/>
            <w:shd w:val="clear" w:color="auto" w:fill="FFFAE4"/>
          </w:rPr>
          <w:t>http://www.cristallografia.org/uploaded/560.pdf</w:t>
        </w:r>
      </w:hyperlink>
    </w:p>
    <w:p w:rsidR="00D020F1" w:rsidRDefault="00D020F1">
      <w:bookmarkStart w:id="0" w:name="_GoBack"/>
      <w:bookmarkEnd w:id="0"/>
    </w:p>
    <w:sectPr w:rsidR="00D02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89"/>
    <w:rsid w:val="006B2D89"/>
    <w:rsid w:val="00D0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D8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B2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D8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B2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stallografia.org/uploaded/55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istallografia.org/concorsocrescita.a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istallografia.org/" TargetMode="External"/><Relationship Id="rId5" Type="http://schemas.openxmlformats.org/officeDocument/2006/relationships/hyperlink" Target="http://cristallografia.org/detail.asp?IDN=654&amp;IDSezione=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2014-12-23T08:41:00Z</dcterms:created>
  <dcterms:modified xsi:type="dcterms:W3CDTF">2014-12-23T08:42:00Z</dcterms:modified>
</cp:coreProperties>
</file>